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F9F1" w14:textId="656AE900" w:rsidR="00A20597" w:rsidRPr="008E5E69" w:rsidRDefault="00607AA3">
      <w:p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Intake Total Reset Methode:</w:t>
      </w:r>
    </w:p>
    <w:p w14:paraId="42A10F1D" w14:textId="77777777" w:rsidR="00607AA3" w:rsidRPr="008E5E69" w:rsidRDefault="00607AA3">
      <w:pPr>
        <w:rPr>
          <w:rFonts w:asciiTheme="majorHAnsi" w:hAnsiTheme="majorHAnsi" w:cstheme="majorHAnsi"/>
          <w:color w:val="2F5496" w:themeColor="accent1" w:themeShade="BF"/>
          <w:sz w:val="24"/>
          <w:szCs w:val="24"/>
          <w:lang w:val="nl-NL"/>
        </w:rPr>
      </w:pPr>
    </w:p>
    <w:p w14:paraId="68E6532E" w14:textId="028F77B8" w:rsidR="00607AA3" w:rsidRPr="00666230" w:rsidRDefault="00607AA3">
      <w:p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lang w:val="nl-NL"/>
        </w:rPr>
        <w:t>Lees eerst even dit:</w:t>
      </w:r>
    </w:p>
    <w:p w14:paraId="51D184AA" w14:textId="5935EAD8" w:rsidR="00607AA3" w:rsidRPr="00666230" w:rsidRDefault="00607AA3" w:rsidP="00607AA3">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lang w:val="nl-NL"/>
        </w:rPr>
        <w:t>De eerste sessie komt u steeds voor een basisreset (in sommige gevallen niet nodig</w:t>
      </w:r>
      <w:r w:rsidR="008E5E69" w:rsidRPr="00666230">
        <w:rPr>
          <w:rFonts w:asciiTheme="majorHAnsi" w:hAnsiTheme="majorHAnsi" w:cstheme="majorHAnsi"/>
          <w:color w:val="2F5496" w:themeColor="accent1" w:themeShade="BF"/>
          <w:lang w:val="nl-NL"/>
        </w:rPr>
        <w:t>, bv wanneer u deze therapie al eerder elders onderging</w:t>
      </w:r>
      <w:r w:rsidRPr="00666230">
        <w:rPr>
          <w:rFonts w:asciiTheme="majorHAnsi" w:hAnsiTheme="majorHAnsi" w:cstheme="majorHAnsi"/>
          <w:color w:val="2F5496" w:themeColor="accent1" w:themeShade="BF"/>
          <w:lang w:val="nl-NL"/>
        </w:rPr>
        <w:t>). Pas een 2</w:t>
      </w:r>
      <w:r w:rsidRPr="00666230">
        <w:rPr>
          <w:rFonts w:asciiTheme="majorHAnsi" w:hAnsiTheme="majorHAnsi" w:cstheme="majorHAnsi"/>
          <w:color w:val="2F5496" w:themeColor="accent1" w:themeShade="BF"/>
          <w:vertAlign w:val="superscript"/>
          <w:lang w:val="nl-NL"/>
        </w:rPr>
        <w:t>e</w:t>
      </w:r>
      <w:r w:rsidRPr="00666230">
        <w:rPr>
          <w:rFonts w:asciiTheme="majorHAnsi" w:hAnsiTheme="majorHAnsi" w:cstheme="majorHAnsi"/>
          <w:color w:val="2F5496" w:themeColor="accent1" w:themeShade="BF"/>
          <w:lang w:val="nl-NL"/>
        </w:rPr>
        <w:t xml:space="preserve"> sessie kunnen we een mogelijk allergeen of mogelijke disbalans aanpakken.</w:t>
      </w:r>
    </w:p>
    <w:p w14:paraId="2B6CC3A5" w14:textId="654409FC" w:rsidR="00607AA3" w:rsidRPr="00666230" w:rsidRDefault="00607AA3" w:rsidP="00607AA3">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lang w:val="nl-NL"/>
        </w:rPr>
        <w:t>Draag geen parfum/eau de toilette/deodorant op de moment van je afspraak (dit kan valse resultaten geven)</w:t>
      </w:r>
    </w:p>
    <w:p w14:paraId="43EB5207" w14:textId="05C9A63F" w:rsidR="00607AA3" w:rsidRPr="00666230" w:rsidRDefault="00607AA3" w:rsidP="00607AA3">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lang w:val="nl-NL"/>
        </w:rPr>
        <w:t>Indien mogelijk geen juwelen dragen (dit kan valse resultaten geven).</w:t>
      </w:r>
    </w:p>
    <w:p w14:paraId="7F03005A" w14:textId="41EB1C35" w:rsidR="00607AA3" w:rsidRPr="00666230" w:rsidRDefault="00607AA3" w:rsidP="00607AA3">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shd w:val="clear" w:color="auto" w:fill="FFFFFF"/>
        </w:rPr>
        <w:t>Na een behandeling</w:t>
      </w:r>
      <w:r w:rsidR="008E5E69" w:rsidRPr="00666230">
        <w:rPr>
          <w:rFonts w:asciiTheme="majorHAnsi" w:hAnsiTheme="majorHAnsi" w:cstheme="majorHAnsi"/>
          <w:color w:val="2F5496" w:themeColor="accent1" w:themeShade="BF"/>
          <w:shd w:val="clear" w:color="auto" w:fill="FFFFFF"/>
        </w:rPr>
        <w:t xml:space="preserve"> (niet geldig bij de basisreset of het in balans brengen van organen)</w:t>
      </w:r>
      <w:r w:rsidRPr="00666230">
        <w:rPr>
          <w:rFonts w:asciiTheme="majorHAnsi" w:hAnsiTheme="majorHAnsi" w:cstheme="majorHAnsi"/>
          <w:color w:val="2F5496" w:themeColor="accent1" w:themeShade="BF"/>
          <w:shd w:val="clear" w:color="auto" w:fill="FFFFFF"/>
        </w:rPr>
        <w:t xml:space="preserve"> is het mogelijk dat je je aan een vermijdingstijd van 25 uur moet houden t.o.v. het gevonden allergeen. Dit kan zijn: 25 uur niet eten, niet ruiken, niet aanraken, niet in de buurt komen van</w:t>
      </w:r>
      <w:r w:rsidRPr="00666230">
        <w:rPr>
          <w:rFonts w:asciiTheme="majorHAnsi" w:hAnsiTheme="majorHAnsi" w:cstheme="majorHAnsi"/>
          <w:color w:val="2F5496" w:themeColor="accent1" w:themeShade="BF"/>
          <w:shd w:val="clear" w:color="auto" w:fill="FFFFFF"/>
        </w:rPr>
        <w:t>, niet douchen (of water aanraken),…</w:t>
      </w:r>
      <w:r w:rsidRPr="00666230">
        <w:rPr>
          <w:rFonts w:asciiTheme="majorHAnsi" w:hAnsiTheme="majorHAnsi" w:cstheme="majorHAnsi"/>
          <w:color w:val="2F5496" w:themeColor="accent1" w:themeShade="BF"/>
          <w:shd w:val="clear" w:color="auto" w:fill="FFFFFF"/>
        </w:rPr>
        <w:t xml:space="preserve">. Indien dit </w:t>
      </w:r>
      <w:r w:rsidRPr="00666230">
        <w:rPr>
          <w:rFonts w:asciiTheme="majorHAnsi" w:hAnsiTheme="majorHAnsi" w:cstheme="majorHAnsi"/>
          <w:color w:val="2F5496" w:themeColor="accent1" w:themeShade="BF"/>
          <w:shd w:val="clear" w:color="auto" w:fill="FFFFFF"/>
        </w:rPr>
        <w:t>on</w:t>
      </w:r>
      <w:r w:rsidRPr="00666230">
        <w:rPr>
          <w:rFonts w:asciiTheme="majorHAnsi" w:hAnsiTheme="majorHAnsi" w:cstheme="majorHAnsi"/>
          <w:color w:val="2F5496" w:themeColor="accent1" w:themeShade="BF"/>
          <w:shd w:val="clear" w:color="auto" w:fill="FFFFFF"/>
        </w:rPr>
        <w:t>mogelijk is, bv omdat je allergeen aardstralen zijn, dan werken we met magneetjes die we op bepaalde punten plakken. 2 op de handen en 2 op de voeten. Hou er in dat geval dan rekening mee dat je 25 uur lang niet kan douchen of zwemmen (blijft dan niet plakken). De magneetjes hangen op plakkertjes in huidtint en zijn niet zichtbaar, het lijkt op die ronde plakkertjes van bij de dokter.</w:t>
      </w:r>
    </w:p>
    <w:p w14:paraId="009B1BAE" w14:textId="0EA7BD97" w:rsidR="00607AA3" w:rsidRPr="00666230" w:rsidRDefault="00607AA3" w:rsidP="00607AA3">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shd w:val="clear" w:color="auto" w:fill="FFFFFF"/>
        </w:rPr>
        <w:t>Sommige allergenen die zich binnenshuis bevinden zijn het beste te behandelen wanneer u vlak na de behandeling op vakantie vertrekt (geen must, maar soms iets idealer).</w:t>
      </w:r>
    </w:p>
    <w:p w14:paraId="0FF6FF50" w14:textId="4450D040" w:rsidR="00607AA3" w:rsidRPr="00666230" w:rsidRDefault="00607AA3" w:rsidP="00607AA3">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shd w:val="clear" w:color="auto" w:fill="FFFFFF"/>
        </w:rPr>
        <w:t>Pollen zijn het allerbest te behandelen buiten het pollenseizoen of bij aanhoudend regenweer wanneer u besluit wat binnen te blijven.</w:t>
      </w:r>
    </w:p>
    <w:p w14:paraId="556CA040" w14:textId="560CF8A5" w:rsidR="00060852" w:rsidRPr="00AE338A" w:rsidRDefault="00607AA3" w:rsidP="00AE338A">
      <w:pPr>
        <w:pStyle w:val="Lijstalinea"/>
        <w:numPr>
          <w:ilvl w:val="0"/>
          <w:numId w:val="1"/>
        </w:numPr>
        <w:rPr>
          <w:rFonts w:asciiTheme="majorHAnsi" w:hAnsiTheme="majorHAnsi" w:cstheme="majorHAnsi"/>
          <w:color w:val="2F5496" w:themeColor="accent1" w:themeShade="BF"/>
          <w:lang w:val="nl-NL"/>
        </w:rPr>
      </w:pPr>
      <w:r w:rsidRPr="00666230">
        <w:rPr>
          <w:rFonts w:asciiTheme="majorHAnsi" w:hAnsiTheme="majorHAnsi" w:cstheme="majorHAnsi"/>
          <w:color w:val="2F5496" w:themeColor="accent1" w:themeShade="BF"/>
          <w:shd w:val="clear" w:color="auto" w:fill="FFFFFF"/>
        </w:rPr>
        <w:t>Het is mogelijk dat er eerst andere organen/neurotransmitters/enzymen/….  in balans gebracht moeten worden, aleer we uw gekende allergenen kunnen wegwerken. Bijvoorbeeld dat we op uw 2</w:t>
      </w:r>
      <w:r w:rsidRPr="00666230">
        <w:rPr>
          <w:rFonts w:asciiTheme="majorHAnsi" w:hAnsiTheme="majorHAnsi" w:cstheme="majorHAnsi"/>
          <w:color w:val="2F5496" w:themeColor="accent1" w:themeShade="BF"/>
          <w:shd w:val="clear" w:color="auto" w:fill="FFFFFF"/>
          <w:vertAlign w:val="superscript"/>
        </w:rPr>
        <w:t>e</w:t>
      </w:r>
      <w:r w:rsidRPr="00666230">
        <w:rPr>
          <w:rFonts w:asciiTheme="majorHAnsi" w:hAnsiTheme="majorHAnsi" w:cstheme="majorHAnsi"/>
          <w:color w:val="2F5496" w:themeColor="accent1" w:themeShade="BF"/>
          <w:shd w:val="clear" w:color="auto" w:fill="FFFFFF"/>
        </w:rPr>
        <w:t xml:space="preserve"> sessie uw verteringsenzymen in balans moeten brengen, alvorens we in een 3</w:t>
      </w:r>
      <w:r w:rsidRPr="00666230">
        <w:rPr>
          <w:rFonts w:asciiTheme="majorHAnsi" w:hAnsiTheme="majorHAnsi" w:cstheme="majorHAnsi"/>
          <w:color w:val="2F5496" w:themeColor="accent1" w:themeShade="BF"/>
          <w:shd w:val="clear" w:color="auto" w:fill="FFFFFF"/>
          <w:vertAlign w:val="superscript"/>
        </w:rPr>
        <w:t>e</w:t>
      </w:r>
      <w:r w:rsidRPr="00666230">
        <w:rPr>
          <w:rFonts w:asciiTheme="majorHAnsi" w:hAnsiTheme="majorHAnsi" w:cstheme="majorHAnsi"/>
          <w:color w:val="2F5496" w:themeColor="accent1" w:themeShade="BF"/>
          <w:shd w:val="clear" w:color="auto" w:fill="FFFFFF"/>
        </w:rPr>
        <w:t xml:space="preserve"> sessie je lactose intolerantie kunnen aanpakken.</w:t>
      </w:r>
    </w:p>
    <w:p w14:paraId="414BE032" w14:textId="77777777" w:rsidR="00607AA3" w:rsidRPr="008E5E69" w:rsidRDefault="00607AA3" w:rsidP="00607AA3">
      <w:pPr>
        <w:pStyle w:val="Lijstalinea"/>
        <w:rPr>
          <w:rFonts w:asciiTheme="majorHAnsi" w:hAnsiTheme="majorHAnsi" w:cstheme="majorHAnsi"/>
          <w:color w:val="2F5496" w:themeColor="accent1" w:themeShade="BF"/>
          <w:sz w:val="24"/>
          <w:szCs w:val="24"/>
          <w:shd w:val="clear" w:color="auto" w:fill="FFFFFF"/>
        </w:rPr>
      </w:pPr>
    </w:p>
    <w:p w14:paraId="5EC1980D" w14:textId="77777777" w:rsidR="00607AA3" w:rsidRPr="008E5E69" w:rsidRDefault="00607AA3" w:rsidP="00607AA3">
      <w:pPr>
        <w:pStyle w:val="Lijstalinea"/>
        <w:rPr>
          <w:rFonts w:asciiTheme="majorHAnsi" w:hAnsiTheme="majorHAnsi" w:cstheme="majorHAnsi"/>
          <w:color w:val="2F5496" w:themeColor="accent1" w:themeShade="BF"/>
          <w:sz w:val="24"/>
          <w:szCs w:val="24"/>
          <w:shd w:val="clear" w:color="auto" w:fill="FFFFFF"/>
        </w:rPr>
      </w:pPr>
    </w:p>
    <w:p w14:paraId="60BD2F0C" w14:textId="52E64AA6" w:rsidR="00607AA3" w:rsidRPr="008E5E69" w:rsidRDefault="00607AA3" w:rsidP="00607AA3">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shd w:val="clear" w:color="auto" w:fill="FFFFFF"/>
        </w:rPr>
        <w:t xml:space="preserve">Wat zijn gekende allergieën/ intoleranties? </w:t>
      </w:r>
    </w:p>
    <w:p w14:paraId="0B446F07" w14:textId="77777777" w:rsidR="00607AA3" w:rsidRPr="008E5E69" w:rsidRDefault="00607AA3" w:rsidP="00607AA3">
      <w:pPr>
        <w:ind w:left="720"/>
        <w:rPr>
          <w:rFonts w:asciiTheme="majorHAnsi" w:hAnsiTheme="majorHAnsi" w:cstheme="majorHAnsi"/>
          <w:color w:val="2F5496" w:themeColor="accent1" w:themeShade="BF"/>
          <w:sz w:val="24"/>
          <w:szCs w:val="24"/>
          <w:lang w:val="nl-NL"/>
        </w:rPr>
      </w:pPr>
    </w:p>
    <w:p w14:paraId="61EF1375" w14:textId="77777777" w:rsidR="00607AA3" w:rsidRPr="008E5E69" w:rsidRDefault="00607AA3" w:rsidP="00607AA3">
      <w:pPr>
        <w:ind w:left="720"/>
        <w:rPr>
          <w:rFonts w:asciiTheme="majorHAnsi" w:hAnsiTheme="majorHAnsi" w:cstheme="majorHAnsi"/>
          <w:color w:val="2F5496" w:themeColor="accent1" w:themeShade="BF"/>
          <w:sz w:val="24"/>
          <w:szCs w:val="24"/>
          <w:lang w:val="nl-NL"/>
        </w:rPr>
      </w:pPr>
    </w:p>
    <w:p w14:paraId="0A4282F0" w14:textId="77777777" w:rsidR="00607AA3" w:rsidRPr="008E5E69" w:rsidRDefault="00607AA3" w:rsidP="00607AA3">
      <w:pPr>
        <w:ind w:left="720"/>
        <w:rPr>
          <w:rFonts w:asciiTheme="majorHAnsi" w:hAnsiTheme="majorHAnsi" w:cstheme="majorHAnsi"/>
          <w:color w:val="2F5496" w:themeColor="accent1" w:themeShade="BF"/>
          <w:sz w:val="24"/>
          <w:szCs w:val="24"/>
          <w:lang w:val="nl-NL"/>
        </w:rPr>
      </w:pPr>
    </w:p>
    <w:p w14:paraId="5A310BB7" w14:textId="77777777" w:rsidR="00607AA3" w:rsidRPr="008E5E69" w:rsidRDefault="00607AA3" w:rsidP="00607AA3">
      <w:pPr>
        <w:ind w:left="720"/>
        <w:rPr>
          <w:rFonts w:asciiTheme="majorHAnsi" w:hAnsiTheme="majorHAnsi" w:cstheme="majorHAnsi"/>
          <w:color w:val="2F5496" w:themeColor="accent1" w:themeShade="BF"/>
          <w:sz w:val="24"/>
          <w:szCs w:val="24"/>
          <w:lang w:val="nl-NL"/>
        </w:rPr>
      </w:pPr>
    </w:p>
    <w:p w14:paraId="2EDBBFA9" w14:textId="612B8862" w:rsidR="00607AA3" w:rsidRPr="008E5E69" w:rsidRDefault="00607AA3" w:rsidP="00607AA3">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Wat zijn uw klachten?</w:t>
      </w:r>
      <w:r w:rsidR="008E5E69" w:rsidRPr="008E5E69">
        <w:rPr>
          <w:rFonts w:asciiTheme="majorHAnsi" w:hAnsiTheme="majorHAnsi" w:cstheme="majorHAnsi"/>
          <w:color w:val="2F5496" w:themeColor="accent1" w:themeShade="BF"/>
          <w:sz w:val="24"/>
          <w:szCs w:val="24"/>
          <w:lang w:val="nl-NL"/>
        </w:rPr>
        <w:t xml:space="preserve"> Bv jeuk, hoesten, slijmen, niezen, ….</w:t>
      </w:r>
    </w:p>
    <w:p w14:paraId="61AD2D55" w14:textId="77777777" w:rsidR="008E5E69" w:rsidRDefault="008E5E69" w:rsidP="008E5E69">
      <w:pPr>
        <w:rPr>
          <w:rFonts w:asciiTheme="majorHAnsi" w:hAnsiTheme="majorHAnsi" w:cstheme="majorHAnsi"/>
          <w:color w:val="2F5496" w:themeColor="accent1" w:themeShade="BF"/>
          <w:sz w:val="24"/>
          <w:szCs w:val="24"/>
          <w:lang w:val="nl-NL"/>
        </w:rPr>
      </w:pPr>
    </w:p>
    <w:p w14:paraId="5A9AF9E6" w14:textId="77777777" w:rsidR="00666230" w:rsidRPr="008E5E69" w:rsidRDefault="00666230" w:rsidP="008E5E69">
      <w:pPr>
        <w:rPr>
          <w:rFonts w:asciiTheme="majorHAnsi" w:hAnsiTheme="majorHAnsi" w:cstheme="majorHAnsi"/>
          <w:color w:val="2F5496" w:themeColor="accent1" w:themeShade="BF"/>
          <w:sz w:val="24"/>
          <w:szCs w:val="24"/>
          <w:lang w:val="nl-NL"/>
        </w:rPr>
      </w:pPr>
    </w:p>
    <w:p w14:paraId="1F6B4F81" w14:textId="1C1C562D" w:rsidR="008E5E69" w:rsidRPr="008E5E69" w:rsidRDefault="008E5E69" w:rsidP="008E5E69">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Weet u wanneer u er last van hebt? Bv: bij het aanraken van, voelen, ruiken, proeven, ….</w:t>
      </w:r>
    </w:p>
    <w:p w14:paraId="7E9A2279" w14:textId="77777777" w:rsidR="008E5E69" w:rsidRPr="008E5E69" w:rsidRDefault="008E5E69" w:rsidP="008E5E69">
      <w:pPr>
        <w:rPr>
          <w:rFonts w:asciiTheme="majorHAnsi" w:hAnsiTheme="majorHAnsi" w:cstheme="majorHAnsi"/>
          <w:color w:val="2F5496" w:themeColor="accent1" w:themeShade="BF"/>
          <w:sz w:val="24"/>
          <w:szCs w:val="24"/>
          <w:lang w:val="nl-NL"/>
        </w:rPr>
      </w:pPr>
    </w:p>
    <w:p w14:paraId="045465FC" w14:textId="77777777" w:rsidR="008E5E69" w:rsidRPr="008E5E69" w:rsidRDefault="008E5E69" w:rsidP="008E5E69">
      <w:pPr>
        <w:rPr>
          <w:rFonts w:asciiTheme="majorHAnsi" w:hAnsiTheme="majorHAnsi" w:cstheme="majorHAnsi"/>
          <w:color w:val="2F5496" w:themeColor="accent1" w:themeShade="BF"/>
          <w:sz w:val="24"/>
          <w:szCs w:val="24"/>
          <w:lang w:val="nl-NL"/>
        </w:rPr>
      </w:pPr>
    </w:p>
    <w:p w14:paraId="0C9BC06E" w14:textId="77777777" w:rsidR="008E5E69" w:rsidRPr="008E5E69" w:rsidRDefault="008E5E69" w:rsidP="008E5E69">
      <w:pPr>
        <w:rPr>
          <w:rFonts w:asciiTheme="majorHAnsi" w:hAnsiTheme="majorHAnsi" w:cstheme="majorHAnsi"/>
          <w:color w:val="2F5496" w:themeColor="accent1" w:themeShade="BF"/>
          <w:sz w:val="24"/>
          <w:szCs w:val="24"/>
          <w:lang w:val="nl-NL"/>
        </w:rPr>
      </w:pPr>
    </w:p>
    <w:p w14:paraId="6C11D4FD" w14:textId="77777777" w:rsidR="008E5E69" w:rsidRPr="008E5E69" w:rsidRDefault="008E5E69" w:rsidP="008E5E69">
      <w:pPr>
        <w:rPr>
          <w:rFonts w:asciiTheme="majorHAnsi" w:hAnsiTheme="majorHAnsi" w:cstheme="majorHAnsi"/>
          <w:color w:val="2F5496" w:themeColor="accent1" w:themeShade="BF"/>
          <w:sz w:val="24"/>
          <w:szCs w:val="24"/>
          <w:lang w:val="nl-NL"/>
        </w:rPr>
      </w:pPr>
    </w:p>
    <w:p w14:paraId="6ED5412D" w14:textId="246F3E69" w:rsidR="008E5E69" w:rsidRPr="008E5E69" w:rsidRDefault="008E5E69" w:rsidP="008E5E69">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 xml:space="preserve">Hebt u ooit een </w:t>
      </w:r>
      <w:r w:rsidRPr="008E5E69">
        <w:rPr>
          <w:rFonts w:asciiTheme="majorHAnsi" w:hAnsiTheme="majorHAnsi" w:cstheme="majorHAnsi"/>
          <w:color w:val="2F5496" w:themeColor="accent1" w:themeShade="BF"/>
          <w:sz w:val="24"/>
          <w:szCs w:val="24"/>
          <w:lang w:val="nl-NL"/>
        </w:rPr>
        <w:t>anafylactische reactie</w:t>
      </w:r>
      <w:r w:rsidRPr="008E5E69">
        <w:rPr>
          <w:rFonts w:asciiTheme="majorHAnsi" w:hAnsiTheme="majorHAnsi" w:cstheme="majorHAnsi"/>
          <w:color w:val="2F5496" w:themeColor="accent1" w:themeShade="BF"/>
          <w:sz w:val="24"/>
          <w:szCs w:val="24"/>
          <w:lang w:val="nl-NL"/>
        </w:rPr>
        <w:t xml:space="preserve"> gehad op een allergeen? Zo ja, bij wat?</w:t>
      </w:r>
    </w:p>
    <w:p w14:paraId="372689E2" w14:textId="77777777" w:rsidR="008E5E69" w:rsidRPr="008E5E69" w:rsidRDefault="008E5E69" w:rsidP="008E5E69">
      <w:pPr>
        <w:ind w:left="720"/>
        <w:rPr>
          <w:rFonts w:asciiTheme="majorHAnsi" w:hAnsiTheme="majorHAnsi" w:cstheme="majorHAnsi"/>
          <w:color w:val="2F5496" w:themeColor="accent1" w:themeShade="BF"/>
          <w:sz w:val="24"/>
          <w:szCs w:val="24"/>
          <w:lang w:val="nl-NL"/>
        </w:rPr>
      </w:pPr>
    </w:p>
    <w:p w14:paraId="4F989B8E" w14:textId="77777777" w:rsidR="008E5E69" w:rsidRPr="008E5E69" w:rsidRDefault="008E5E69" w:rsidP="008E5E69">
      <w:pPr>
        <w:ind w:left="720"/>
        <w:rPr>
          <w:rFonts w:asciiTheme="majorHAnsi" w:hAnsiTheme="majorHAnsi" w:cstheme="majorHAnsi"/>
          <w:color w:val="2F5496" w:themeColor="accent1" w:themeShade="BF"/>
          <w:sz w:val="24"/>
          <w:szCs w:val="24"/>
          <w:lang w:val="nl-NL"/>
        </w:rPr>
      </w:pPr>
    </w:p>
    <w:p w14:paraId="58309A2C" w14:textId="77777777" w:rsidR="008E5E69" w:rsidRPr="008E5E69" w:rsidRDefault="008E5E69" w:rsidP="008E5E69">
      <w:pPr>
        <w:ind w:left="720"/>
        <w:rPr>
          <w:rFonts w:asciiTheme="majorHAnsi" w:hAnsiTheme="majorHAnsi" w:cstheme="majorHAnsi"/>
          <w:color w:val="2F5496" w:themeColor="accent1" w:themeShade="BF"/>
          <w:sz w:val="24"/>
          <w:szCs w:val="24"/>
          <w:lang w:val="nl-NL"/>
        </w:rPr>
      </w:pPr>
    </w:p>
    <w:p w14:paraId="58D2135A" w14:textId="04E57495" w:rsidR="008E5E69" w:rsidRPr="008E5E69" w:rsidRDefault="008E5E69" w:rsidP="008E5E69">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 xml:space="preserve">Zijn bepaalde klachten / allergieën genetisch? </w:t>
      </w:r>
    </w:p>
    <w:p w14:paraId="2FB3D106"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1BDDA373"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09F10D91"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0CC75DB2"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6A726B87"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4189F091" w14:textId="7BB7F674" w:rsidR="008E5E69" w:rsidRPr="008E5E69" w:rsidRDefault="008E5E69" w:rsidP="008E5E69">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Ik ben niet persé uit op meer klanten, maar zou het fijn vinden als deze techniek/methode beter bekend geraakt, zodat meer mensen geholpen kunnen worden. Daarom zou ik het fijn vinden dat u een review post nadat u resultaat hebt ondervonden van de Total Reset Methode.</w:t>
      </w:r>
    </w:p>
    <w:p w14:paraId="70AE163A" w14:textId="073CA3DB"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Mag ik u een link sturen via WhatsApp /email na uw 2</w:t>
      </w:r>
      <w:r w:rsidRPr="008E5E69">
        <w:rPr>
          <w:rFonts w:asciiTheme="majorHAnsi" w:hAnsiTheme="majorHAnsi" w:cstheme="majorHAnsi"/>
          <w:color w:val="2F5496" w:themeColor="accent1" w:themeShade="BF"/>
          <w:sz w:val="24"/>
          <w:szCs w:val="24"/>
          <w:vertAlign w:val="superscript"/>
          <w:lang w:val="nl-NL"/>
        </w:rPr>
        <w:t>e</w:t>
      </w:r>
      <w:r w:rsidRPr="008E5E69">
        <w:rPr>
          <w:rFonts w:asciiTheme="majorHAnsi" w:hAnsiTheme="majorHAnsi" w:cstheme="majorHAnsi"/>
          <w:color w:val="2F5496" w:themeColor="accent1" w:themeShade="BF"/>
          <w:sz w:val="24"/>
          <w:szCs w:val="24"/>
          <w:lang w:val="nl-NL"/>
        </w:rPr>
        <w:t xml:space="preserve"> behandeling om dit in orde te brengen? (omcirkel uw keuze)</w:t>
      </w:r>
    </w:p>
    <w:p w14:paraId="4111EC4B" w14:textId="6F8F0CC3"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JA  - NEE</w:t>
      </w:r>
    </w:p>
    <w:p w14:paraId="7298E5ED"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611A6E95" w14:textId="5ADE3013" w:rsidR="008E5E69" w:rsidRDefault="008E5E69" w:rsidP="008E5E69">
      <w:pPr>
        <w:pStyle w:val="Lijstalinea"/>
        <w:ind w:left="1080"/>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Wil u deze anoniem posten? Dan kan u deze mij per mail doorsturen met de boodschap “anonieme review” en plaats ik hem anoniem op mijn website.</w:t>
      </w:r>
    </w:p>
    <w:p w14:paraId="1DC53848" w14:textId="77777777" w:rsid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171EAFB9" w14:textId="68F5B69C" w:rsidR="008E5E69" w:rsidRDefault="00666230" w:rsidP="00666230">
      <w:pPr>
        <w:pStyle w:val="Lijstalinea"/>
        <w:ind w:left="1080"/>
        <w:rPr>
          <w:rFonts w:asciiTheme="majorHAnsi" w:hAnsiTheme="majorHAnsi" w:cstheme="majorHAnsi"/>
          <w:color w:val="2F5496" w:themeColor="accent1" w:themeShade="BF"/>
          <w:sz w:val="24"/>
          <w:szCs w:val="24"/>
          <w:lang w:val="nl-NL"/>
        </w:rPr>
      </w:pPr>
      <w:r>
        <w:rPr>
          <w:rFonts w:asciiTheme="majorHAnsi" w:hAnsiTheme="majorHAnsi" w:cstheme="majorHAnsi"/>
          <w:color w:val="2F5496" w:themeColor="accent1" w:themeShade="BF"/>
          <w:sz w:val="24"/>
          <w:szCs w:val="24"/>
          <w:lang w:val="nl-NL"/>
        </w:rPr>
        <w:t>(</w:t>
      </w:r>
      <w:r w:rsidR="008E5E69">
        <w:rPr>
          <w:rFonts w:asciiTheme="majorHAnsi" w:hAnsiTheme="majorHAnsi" w:cstheme="majorHAnsi"/>
          <w:color w:val="2F5496" w:themeColor="accent1" w:themeShade="BF"/>
          <w:sz w:val="24"/>
          <w:szCs w:val="24"/>
          <w:lang w:val="nl-NL"/>
        </w:rPr>
        <w:t>Tip: omschrijf wat u vindt van de methode, wat heeft de methode u gebracht, wat is uw idee over</w:t>
      </w:r>
      <w:r>
        <w:rPr>
          <w:rFonts w:asciiTheme="majorHAnsi" w:hAnsiTheme="majorHAnsi" w:cstheme="majorHAnsi"/>
          <w:color w:val="2F5496" w:themeColor="accent1" w:themeShade="BF"/>
          <w:sz w:val="24"/>
          <w:szCs w:val="24"/>
          <w:lang w:val="nl-NL"/>
        </w:rPr>
        <w:t>/gevoel bij</w:t>
      </w:r>
      <w:r w:rsidR="008E5E69">
        <w:rPr>
          <w:rFonts w:asciiTheme="majorHAnsi" w:hAnsiTheme="majorHAnsi" w:cstheme="majorHAnsi"/>
          <w:color w:val="2F5496" w:themeColor="accent1" w:themeShade="BF"/>
          <w:sz w:val="24"/>
          <w:szCs w:val="24"/>
          <w:lang w:val="nl-NL"/>
        </w:rPr>
        <w:t xml:space="preserve"> de therapeut</w:t>
      </w:r>
      <w:r>
        <w:rPr>
          <w:rFonts w:asciiTheme="majorHAnsi" w:hAnsiTheme="majorHAnsi" w:cstheme="majorHAnsi"/>
          <w:color w:val="2F5496" w:themeColor="accent1" w:themeShade="BF"/>
          <w:sz w:val="24"/>
          <w:szCs w:val="24"/>
          <w:lang w:val="nl-NL"/>
        </w:rPr>
        <w:t xml:space="preserve"> Sarah Elst.)</w:t>
      </w:r>
    </w:p>
    <w:p w14:paraId="752EE8BB" w14:textId="77777777" w:rsidR="00666230" w:rsidRPr="00666230" w:rsidRDefault="00666230" w:rsidP="00666230">
      <w:pPr>
        <w:pStyle w:val="Lijstalinea"/>
        <w:ind w:left="1080"/>
        <w:rPr>
          <w:rFonts w:asciiTheme="majorHAnsi" w:hAnsiTheme="majorHAnsi" w:cstheme="majorHAnsi"/>
          <w:color w:val="2F5496" w:themeColor="accent1" w:themeShade="BF"/>
          <w:sz w:val="24"/>
          <w:szCs w:val="24"/>
          <w:lang w:val="nl-NL"/>
        </w:rPr>
      </w:pPr>
    </w:p>
    <w:p w14:paraId="5AF74DEA"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0C1944B7"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4E9784A0" w14:textId="3D7BAE3E" w:rsidR="008E5E69" w:rsidRPr="008E5E69" w:rsidRDefault="008E5E69" w:rsidP="008E5E69">
      <w:pPr>
        <w:pStyle w:val="Lijstalinea"/>
        <w:numPr>
          <w:ilvl w:val="0"/>
          <w:numId w:val="2"/>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Van waar kent u mij (gewoon nieuwsgierig)</w:t>
      </w:r>
    </w:p>
    <w:p w14:paraId="5990ED95" w14:textId="77777777" w:rsidR="008E5E69" w:rsidRPr="008E5E69" w:rsidRDefault="008E5E69" w:rsidP="008E5E69">
      <w:pPr>
        <w:pStyle w:val="Lijstalinea"/>
        <w:ind w:left="1080"/>
        <w:rPr>
          <w:rFonts w:asciiTheme="majorHAnsi" w:hAnsiTheme="majorHAnsi" w:cstheme="majorHAnsi"/>
          <w:color w:val="2F5496" w:themeColor="accent1" w:themeShade="BF"/>
          <w:sz w:val="24"/>
          <w:szCs w:val="24"/>
          <w:lang w:val="nl-NL"/>
        </w:rPr>
      </w:pPr>
    </w:p>
    <w:p w14:paraId="247F62E8" w14:textId="569530CE" w:rsidR="008E5E69" w:rsidRPr="008E5E69" w:rsidRDefault="008E5E69" w:rsidP="00666230">
      <w:pPr>
        <w:pStyle w:val="Lijstalinea"/>
        <w:numPr>
          <w:ilvl w:val="1"/>
          <w:numId w:val="1"/>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 xml:space="preserve">Gevonden op Google </w:t>
      </w:r>
    </w:p>
    <w:p w14:paraId="4A1FF92A" w14:textId="77777777" w:rsidR="008E5E69" w:rsidRPr="008E5E69" w:rsidRDefault="008E5E69" w:rsidP="008E5E69">
      <w:pPr>
        <w:pStyle w:val="Lijstalinea"/>
        <w:rPr>
          <w:rFonts w:asciiTheme="majorHAnsi" w:hAnsiTheme="majorHAnsi" w:cstheme="majorHAnsi"/>
          <w:color w:val="2F5496" w:themeColor="accent1" w:themeShade="BF"/>
          <w:sz w:val="24"/>
          <w:szCs w:val="24"/>
          <w:lang w:val="nl-NL"/>
        </w:rPr>
      </w:pPr>
    </w:p>
    <w:p w14:paraId="6863D593" w14:textId="185357F2" w:rsidR="008E5E69" w:rsidRPr="008E5E69" w:rsidRDefault="008E5E69" w:rsidP="00666230">
      <w:pPr>
        <w:pStyle w:val="Lijstalinea"/>
        <w:numPr>
          <w:ilvl w:val="1"/>
          <w:numId w:val="1"/>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Naamkaartje meegenomen van ……………………………………….</w:t>
      </w:r>
    </w:p>
    <w:p w14:paraId="24BB7C05" w14:textId="77777777" w:rsidR="008E5E69" w:rsidRPr="008E5E69" w:rsidRDefault="008E5E69" w:rsidP="008E5E69">
      <w:pPr>
        <w:pStyle w:val="Lijstalinea"/>
        <w:rPr>
          <w:rFonts w:asciiTheme="majorHAnsi" w:hAnsiTheme="majorHAnsi" w:cstheme="majorHAnsi"/>
          <w:color w:val="2F5496" w:themeColor="accent1" w:themeShade="BF"/>
          <w:sz w:val="24"/>
          <w:szCs w:val="24"/>
          <w:lang w:val="nl-NL"/>
        </w:rPr>
      </w:pPr>
    </w:p>
    <w:p w14:paraId="5D3065BA" w14:textId="78A25307" w:rsidR="008E5E69" w:rsidRPr="008E5E69" w:rsidRDefault="008E5E69" w:rsidP="00666230">
      <w:pPr>
        <w:pStyle w:val="Lijstalinea"/>
        <w:numPr>
          <w:ilvl w:val="1"/>
          <w:numId w:val="1"/>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Via iemand anders dat bij u komt</w:t>
      </w:r>
    </w:p>
    <w:p w14:paraId="4B3AF8B5" w14:textId="77777777" w:rsidR="008E5E69" w:rsidRPr="008E5E69" w:rsidRDefault="008E5E69" w:rsidP="008E5E69">
      <w:pPr>
        <w:pStyle w:val="Lijstalinea"/>
        <w:rPr>
          <w:rFonts w:asciiTheme="majorHAnsi" w:hAnsiTheme="majorHAnsi" w:cstheme="majorHAnsi"/>
          <w:color w:val="2F5496" w:themeColor="accent1" w:themeShade="BF"/>
          <w:sz w:val="24"/>
          <w:szCs w:val="24"/>
          <w:lang w:val="nl-NL"/>
        </w:rPr>
      </w:pPr>
    </w:p>
    <w:p w14:paraId="675BE3B1" w14:textId="0E81971B" w:rsidR="008E5E69" w:rsidRPr="008E5E69" w:rsidRDefault="008E5E69" w:rsidP="00666230">
      <w:pPr>
        <w:pStyle w:val="Lijstalinea"/>
        <w:numPr>
          <w:ilvl w:val="1"/>
          <w:numId w:val="1"/>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 xml:space="preserve">Via via </w:t>
      </w:r>
    </w:p>
    <w:p w14:paraId="5BB9977A" w14:textId="77777777" w:rsidR="008E5E69" w:rsidRPr="008E5E69" w:rsidRDefault="008E5E69" w:rsidP="008E5E69">
      <w:pPr>
        <w:pStyle w:val="Lijstalinea"/>
        <w:rPr>
          <w:rFonts w:asciiTheme="majorHAnsi" w:hAnsiTheme="majorHAnsi" w:cstheme="majorHAnsi"/>
          <w:color w:val="2F5496" w:themeColor="accent1" w:themeShade="BF"/>
          <w:sz w:val="24"/>
          <w:szCs w:val="24"/>
          <w:lang w:val="nl-NL"/>
        </w:rPr>
      </w:pPr>
    </w:p>
    <w:p w14:paraId="27935F3E" w14:textId="5583ADC1" w:rsidR="008E5E69" w:rsidRPr="008E5E69" w:rsidRDefault="008E5E69" w:rsidP="00666230">
      <w:pPr>
        <w:pStyle w:val="Lijstalinea"/>
        <w:numPr>
          <w:ilvl w:val="1"/>
          <w:numId w:val="1"/>
        </w:numPr>
        <w:rPr>
          <w:rFonts w:asciiTheme="majorHAnsi" w:hAnsiTheme="majorHAnsi" w:cstheme="majorHAnsi"/>
          <w:color w:val="2F5496" w:themeColor="accent1" w:themeShade="BF"/>
          <w:sz w:val="24"/>
          <w:szCs w:val="24"/>
          <w:lang w:val="nl-NL"/>
        </w:rPr>
      </w:pPr>
      <w:r w:rsidRPr="008E5E69">
        <w:rPr>
          <w:rFonts w:asciiTheme="majorHAnsi" w:hAnsiTheme="majorHAnsi" w:cstheme="majorHAnsi"/>
          <w:color w:val="2F5496" w:themeColor="accent1" w:themeShade="BF"/>
          <w:sz w:val="24"/>
          <w:szCs w:val="24"/>
          <w:lang w:val="nl-NL"/>
        </w:rPr>
        <w:t>Door je deurreclame</w:t>
      </w:r>
    </w:p>
    <w:p w14:paraId="5763C14C" w14:textId="77777777" w:rsidR="008E5E69" w:rsidRPr="008E5E69" w:rsidRDefault="008E5E69" w:rsidP="008E5E69">
      <w:pPr>
        <w:rPr>
          <w:rFonts w:asciiTheme="majorHAnsi" w:hAnsiTheme="majorHAnsi" w:cstheme="majorHAnsi"/>
          <w:color w:val="2F5496" w:themeColor="accent1" w:themeShade="BF"/>
          <w:sz w:val="24"/>
          <w:szCs w:val="24"/>
          <w:lang w:val="nl-NL"/>
        </w:rPr>
      </w:pPr>
    </w:p>
    <w:sectPr w:rsidR="008E5E69" w:rsidRPr="008E5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80F"/>
    <w:multiLevelType w:val="hybridMultilevel"/>
    <w:tmpl w:val="3ABEFD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44355B9"/>
    <w:multiLevelType w:val="hybridMultilevel"/>
    <w:tmpl w:val="2A1840AA"/>
    <w:lvl w:ilvl="0" w:tplc="DA78DFE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5C10163A"/>
    <w:multiLevelType w:val="hybridMultilevel"/>
    <w:tmpl w:val="7D6AA998"/>
    <w:lvl w:ilvl="0" w:tplc="C1986F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0835192">
    <w:abstractNumId w:val="2"/>
  </w:num>
  <w:num w:numId="2" w16cid:durableId="1289705196">
    <w:abstractNumId w:val="1"/>
  </w:num>
  <w:num w:numId="3" w16cid:durableId="20797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A3"/>
    <w:rsid w:val="0000426F"/>
    <w:rsid w:val="00060852"/>
    <w:rsid w:val="00607AA3"/>
    <w:rsid w:val="00666230"/>
    <w:rsid w:val="008E5E69"/>
    <w:rsid w:val="00A20597"/>
    <w:rsid w:val="00AE338A"/>
    <w:rsid w:val="00C02101"/>
    <w:rsid w:val="00C82B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EFE0"/>
  <w15:chartTrackingRefBased/>
  <w15:docId w15:val="{1F1D2082-FEB5-478A-89E2-05F2072D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457</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Elst</dc:creator>
  <cp:keywords/>
  <dc:description/>
  <cp:lastModifiedBy>Charlie Elst</cp:lastModifiedBy>
  <cp:revision>3</cp:revision>
  <dcterms:created xsi:type="dcterms:W3CDTF">2024-02-20T10:11:00Z</dcterms:created>
  <dcterms:modified xsi:type="dcterms:W3CDTF">2024-02-20T10:35:00Z</dcterms:modified>
</cp:coreProperties>
</file>